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104CF63B" w:rsidR="00751DED" w:rsidRPr="000F219B" w:rsidRDefault="000F219B">
      <w:pPr>
        <w:pStyle w:val="Heading1"/>
        <w:rPr>
          <w:rFonts w:ascii="Century Gothic" w:hAnsi="Century Gothic"/>
          <w:color w:val="auto"/>
          <w:sz w:val="20"/>
          <w:szCs w:val="20"/>
          <w:u w:val="single"/>
        </w:rPr>
      </w:pPr>
      <w:bookmarkStart w:id="0" w:name="_Toc400361362"/>
      <w:bookmarkStart w:id="1" w:name="_Toc443397153"/>
      <w:bookmarkStart w:id="2" w:name="_Toc357771638"/>
      <w:bookmarkStart w:id="3" w:name="_Toc346793416"/>
      <w:bookmarkStart w:id="4" w:name="_Toc328122777"/>
      <w:r w:rsidRPr="000F219B">
        <w:rPr>
          <w:rFonts w:ascii="Century Gothic" w:hAnsi="Century Gothic"/>
          <w:noProof/>
          <w:sz w:val="20"/>
          <w:szCs w:val="20"/>
        </w:rPr>
        <w:drawing>
          <wp:anchor distT="0" distB="0" distL="114300" distR="114300" simplePos="0" relativeHeight="251659264" behindDoc="1" locked="0" layoutInCell="1" allowOverlap="1" wp14:anchorId="1805DBD8" wp14:editId="3FB6E7CB">
            <wp:simplePos x="0" y="0"/>
            <wp:positionH relativeFrom="column">
              <wp:posOffset>5334000</wp:posOffset>
            </wp:positionH>
            <wp:positionV relativeFrom="paragraph">
              <wp:posOffset>-223520</wp:posOffset>
            </wp:positionV>
            <wp:extent cx="952500"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5877" w:rsidRPr="000F219B">
        <w:rPr>
          <w:rFonts w:ascii="Century Gothic" w:hAnsi="Century Gothic"/>
          <w:sz w:val="20"/>
          <w:szCs w:val="20"/>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rsidRPr="000F219B">
        <w:rPr>
          <w:rFonts w:ascii="Century Gothic" w:hAnsi="Century Gothic"/>
          <w:sz w:val="20"/>
          <w:szCs w:val="20"/>
        </w:rPr>
        <w:t>:</w:t>
      </w:r>
      <w:r w:rsidR="00F15877" w:rsidRPr="000F219B">
        <w:rPr>
          <w:rFonts w:ascii="Century Gothic" w:hAnsi="Century Gothic"/>
          <w:sz w:val="20"/>
          <w:szCs w:val="20"/>
        </w:rPr>
        <w:br/>
      </w:r>
      <w:r w:rsidRPr="000F219B">
        <w:rPr>
          <w:rFonts w:ascii="Century Gothic" w:hAnsi="Century Gothic"/>
          <w:color w:val="auto"/>
          <w:sz w:val="20"/>
          <w:szCs w:val="20"/>
          <w:u w:val="single"/>
        </w:rPr>
        <w:t>The Willows First School and Early Year Centre</w:t>
      </w:r>
    </w:p>
    <w:p w14:paraId="7AD564A6" w14:textId="77777777" w:rsidR="00751DED" w:rsidRPr="000F219B" w:rsidRDefault="00F15877">
      <w:pPr>
        <w:pStyle w:val="Heading2"/>
        <w:rPr>
          <w:rFonts w:ascii="Century Gothic" w:hAnsi="Century Gothic"/>
          <w:sz w:val="20"/>
          <w:szCs w:val="20"/>
        </w:rPr>
      </w:pPr>
      <w:r w:rsidRPr="000F219B">
        <w:rPr>
          <w:rFonts w:ascii="Century Gothic" w:hAnsi="Century Gothic"/>
          <w:sz w:val="20"/>
          <w:szCs w:val="20"/>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0F219B"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0F219B" w:rsidRDefault="00F15877">
            <w:pPr>
              <w:pStyle w:val="TableHeader"/>
              <w:jc w:val="left"/>
              <w:rPr>
                <w:rFonts w:ascii="Century Gothic" w:hAnsi="Century Gothic"/>
                <w:sz w:val="20"/>
                <w:szCs w:val="20"/>
              </w:rPr>
            </w:pPr>
            <w:r w:rsidRPr="000F219B">
              <w:rPr>
                <w:rFonts w:ascii="Century Gothic" w:hAnsi="Century Gothic"/>
                <w:sz w:val="20"/>
                <w:szCs w:val="20"/>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0F219B" w:rsidRDefault="00F15877">
            <w:pPr>
              <w:pStyle w:val="TableHeader"/>
              <w:jc w:val="left"/>
              <w:rPr>
                <w:rFonts w:ascii="Century Gothic" w:hAnsi="Century Gothic"/>
                <w:sz w:val="20"/>
                <w:szCs w:val="20"/>
              </w:rPr>
            </w:pPr>
            <w:r w:rsidRPr="000F219B">
              <w:rPr>
                <w:rFonts w:ascii="Century Gothic" w:hAnsi="Century Gothic"/>
                <w:sz w:val="20"/>
                <w:szCs w:val="20"/>
              </w:rPr>
              <w:t>Information</w:t>
            </w:r>
          </w:p>
        </w:tc>
      </w:tr>
      <w:tr w:rsidR="00751DED" w:rsidRPr="000F219B"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0F219B" w:rsidRDefault="00F15877">
            <w:pPr>
              <w:pStyle w:val="TableRow"/>
              <w:rPr>
                <w:rFonts w:ascii="Century Gothic" w:hAnsi="Century Gothic"/>
                <w:sz w:val="20"/>
                <w:szCs w:val="20"/>
              </w:rPr>
            </w:pPr>
            <w:r w:rsidRPr="000F219B">
              <w:rPr>
                <w:rFonts w:ascii="Century Gothic" w:hAnsi="Century Gothic"/>
                <w:sz w:val="20"/>
                <w:szCs w:val="20"/>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DDEE997" w:rsidR="00751DED" w:rsidRPr="000F219B" w:rsidRDefault="00C021C2">
            <w:pPr>
              <w:pStyle w:val="TableRow"/>
              <w:rPr>
                <w:rFonts w:ascii="Century Gothic" w:hAnsi="Century Gothic"/>
                <w:sz w:val="20"/>
                <w:szCs w:val="20"/>
              </w:rPr>
            </w:pPr>
            <w:r w:rsidRPr="000F219B">
              <w:rPr>
                <w:rFonts w:ascii="Century Gothic" w:hAnsi="Century Gothic"/>
                <w:sz w:val="20"/>
                <w:szCs w:val="20"/>
              </w:rPr>
              <w:t>2024-2025</w:t>
            </w:r>
          </w:p>
        </w:tc>
      </w:tr>
      <w:tr w:rsidR="00751DED" w:rsidRPr="000F219B"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0F219B" w:rsidRDefault="00F15877">
            <w:pPr>
              <w:pStyle w:val="TableRow"/>
              <w:rPr>
                <w:rFonts w:ascii="Century Gothic" w:hAnsi="Century Gothic"/>
                <w:sz w:val="20"/>
                <w:szCs w:val="20"/>
              </w:rPr>
            </w:pPr>
            <w:r w:rsidRPr="000F219B">
              <w:rPr>
                <w:rFonts w:ascii="Century Gothic" w:hAnsi="Century Gothic"/>
                <w:sz w:val="20"/>
                <w:szCs w:val="20"/>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AD5AF20" w:rsidR="00751DED" w:rsidRPr="000F219B" w:rsidRDefault="00C021C2">
            <w:pPr>
              <w:pStyle w:val="TableRow"/>
              <w:rPr>
                <w:rFonts w:ascii="Century Gothic" w:hAnsi="Century Gothic"/>
                <w:sz w:val="20"/>
                <w:szCs w:val="20"/>
              </w:rPr>
            </w:pPr>
            <w:r w:rsidRPr="000F219B">
              <w:rPr>
                <w:rFonts w:ascii="Century Gothic" w:hAnsi="Century Gothic"/>
                <w:sz w:val="20"/>
                <w:szCs w:val="20"/>
              </w:rPr>
              <w:t>5</w:t>
            </w:r>
            <w:r w:rsidRPr="000F219B">
              <w:rPr>
                <w:rFonts w:ascii="Century Gothic" w:hAnsi="Century Gothic"/>
                <w:sz w:val="20"/>
                <w:szCs w:val="20"/>
                <w:vertAlign w:val="superscript"/>
              </w:rPr>
              <w:t>th</w:t>
            </w:r>
            <w:r w:rsidRPr="000F219B">
              <w:rPr>
                <w:rFonts w:ascii="Century Gothic" w:hAnsi="Century Gothic"/>
                <w:sz w:val="20"/>
                <w:szCs w:val="20"/>
              </w:rPr>
              <w:t xml:space="preserve"> September 2024</w:t>
            </w:r>
          </w:p>
        </w:tc>
      </w:tr>
      <w:tr w:rsidR="00751DED" w:rsidRPr="000F219B"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0F219B" w:rsidRDefault="00F15877">
            <w:pPr>
              <w:pStyle w:val="TableRow"/>
              <w:rPr>
                <w:rFonts w:ascii="Century Gothic" w:hAnsi="Century Gothic"/>
                <w:sz w:val="20"/>
                <w:szCs w:val="20"/>
              </w:rPr>
            </w:pPr>
            <w:r w:rsidRPr="000F219B">
              <w:rPr>
                <w:rFonts w:ascii="Century Gothic" w:hAnsi="Century Gothic"/>
                <w:sz w:val="20"/>
                <w:szCs w:val="20"/>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294E180" w:rsidR="00751DED" w:rsidRPr="000F219B" w:rsidRDefault="00C021C2">
            <w:pPr>
              <w:pStyle w:val="TableRow"/>
              <w:rPr>
                <w:rFonts w:ascii="Century Gothic" w:hAnsi="Century Gothic"/>
                <w:sz w:val="20"/>
                <w:szCs w:val="20"/>
              </w:rPr>
            </w:pPr>
            <w:r w:rsidRPr="000F219B">
              <w:rPr>
                <w:rFonts w:ascii="Century Gothic" w:hAnsi="Century Gothic"/>
                <w:sz w:val="20"/>
                <w:szCs w:val="20"/>
              </w:rPr>
              <w:t>July 2024</w:t>
            </w:r>
          </w:p>
        </w:tc>
      </w:tr>
      <w:tr w:rsidR="00751DED" w:rsidRPr="000F219B"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0F219B" w:rsidRDefault="00F15877">
            <w:pPr>
              <w:pStyle w:val="TableRow"/>
              <w:rPr>
                <w:rFonts w:ascii="Century Gothic" w:hAnsi="Century Gothic"/>
                <w:sz w:val="20"/>
                <w:szCs w:val="20"/>
              </w:rPr>
            </w:pPr>
            <w:r w:rsidRPr="000F219B">
              <w:rPr>
                <w:rFonts w:ascii="Century Gothic" w:hAnsi="Century Gothic"/>
                <w:sz w:val="20"/>
                <w:szCs w:val="20"/>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1FDF854" w:rsidR="00751DED" w:rsidRPr="000F219B" w:rsidRDefault="00C021C2">
            <w:pPr>
              <w:pStyle w:val="TableRow"/>
              <w:rPr>
                <w:rFonts w:ascii="Century Gothic" w:hAnsi="Century Gothic"/>
                <w:sz w:val="20"/>
                <w:szCs w:val="20"/>
              </w:rPr>
            </w:pPr>
            <w:r w:rsidRPr="000F219B">
              <w:rPr>
                <w:rFonts w:ascii="Century Gothic" w:hAnsi="Century Gothic"/>
                <w:sz w:val="20"/>
                <w:szCs w:val="20"/>
              </w:rPr>
              <w:t>Gemma Hawkins</w:t>
            </w:r>
          </w:p>
        </w:tc>
      </w:tr>
      <w:tr w:rsidR="00751DED" w:rsidRPr="000F219B"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Pr="000F219B" w:rsidRDefault="00F15877">
            <w:pPr>
              <w:pStyle w:val="TableRow"/>
              <w:rPr>
                <w:rFonts w:ascii="Century Gothic" w:hAnsi="Century Gothic"/>
                <w:sz w:val="20"/>
                <w:szCs w:val="20"/>
              </w:rPr>
            </w:pPr>
            <w:r w:rsidRPr="000F219B">
              <w:rPr>
                <w:rFonts w:ascii="Century Gothic" w:hAnsi="Century Gothic"/>
                <w:sz w:val="20"/>
                <w:szCs w:val="20"/>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68553F2F" w:rsidR="00751DED" w:rsidRPr="000F219B" w:rsidRDefault="00C021C2">
            <w:pPr>
              <w:pStyle w:val="TableRow"/>
              <w:rPr>
                <w:rFonts w:ascii="Century Gothic" w:hAnsi="Century Gothic"/>
                <w:sz w:val="20"/>
                <w:szCs w:val="20"/>
              </w:rPr>
            </w:pPr>
            <w:r w:rsidRPr="000F219B">
              <w:rPr>
                <w:rFonts w:ascii="Century Gothic" w:hAnsi="Century Gothic"/>
                <w:sz w:val="20"/>
                <w:szCs w:val="20"/>
              </w:rPr>
              <w:t>Jo Orbell</w:t>
            </w:r>
          </w:p>
        </w:tc>
      </w:tr>
      <w:tr w:rsidR="00751DED" w:rsidRPr="000F219B"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0F219B" w:rsidRDefault="00F15877">
            <w:pPr>
              <w:pStyle w:val="TableRow"/>
              <w:rPr>
                <w:rFonts w:ascii="Century Gothic" w:hAnsi="Century Gothic"/>
                <w:sz w:val="20"/>
                <w:szCs w:val="20"/>
              </w:rPr>
            </w:pPr>
            <w:r w:rsidRPr="000F219B">
              <w:rPr>
                <w:rFonts w:ascii="Century Gothic" w:hAnsi="Century Gothic"/>
                <w:sz w:val="20"/>
                <w:szCs w:val="20"/>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7ED7AD1" w:rsidR="00751DED" w:rsidRPr="000F219B" w:rsidRDefault="00C021C2">
            <w:pPr>
              <w:pStyle w:val="TableRow"/>
              <w:rPr>
                <w:rFonts w:ascii="Century Gothic" w:hAnsi="Century Gothic"/>
                <w:sz w:val="20"/>
                <w:szCs w:val="20"/>
              </w:rPr>
            </w:pPr>
            <w:r w:rsidRPr="000F219B">
              <w:rPr>
                <w:rFonts w:ascii="Century Gothic" w:hAnsi="Century Gothic"/>
                <w:sz w:val="20"/>
                <w:szCs w:val="20"/>
              </w:rPr>
              <w:t>Milton Keynes</w:t>
            </w:r>
          </w:p>
        </w:tc>
      </w:tr>
      <w:tr w:rsidR="00751DED" w:rsidRPr="000F219B"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0F219B" w:rsidRDefault="00F15877">
            <w:pPr>
              <w:pStyle w:val="TableRow"/>
              <w:rPr>
                <w:rFonts w:ascii="Century Gothic" w:hAnsi="Century Gothic"/>
                <w:sz w:val="20"/>
                <w:szCs w:val="20"/>
              </w:rPr>
            </w:pPr>
            <w:r w:rsidRPr="000F219B">
              <w:rPr>
                <w:rFonts w:ascii="Century Gothic" w:hAnsi="Century Gothic"/>
                <w:sz w:val="20"/>
                <w:szCs w:val="20"/>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Pr="000F219B" w:rsidRDefault="00751DED">
            <w:pPr>
              <w:pStyle w:val="TableRow"/>
              <w:rPr>
                <w:rFonts w:ascii="Century Gothic" w:hAnsi="Century Gothic"/>
                <w:sz w:val="20"/>
                <w:szCs w:val="20"/>
              </w:rPr>
            </w:pPr>
          </w:p>
        </w:tc>
      </w:tr>
      <w:bookmarkEnd w:id="2"/>
      <w:bookmarkEnd w:id="3"/>
      <w:bookmarkEnd w:id="4"/>
    </w:tbl>
    <w:p w14:paraId="7AD564BF" w14:textId="77777777" w:rsidR="00751DED" w:rsidRPr="000F219B" w:rsidRDefault="00751DED">
      <w:pPr>
        <w:rPr>
          <w:rFonts w:ascii="Century Gothic" w:hAnsi="Century Gothic"/>
          <w:sz w:val="20"/>
          <w:szCs w:val="20"/>
        </w:rPr>
      </w:pPr>
    </w:p>
    <w:p w14:paraId="7AD564C0" w14:textId="77777777" w:rsidR="00751DED" w:rsidRPr="000F219B" w:rsidRDefault="00F15877" w:rsidP="000F219B">
      <w:pPr>
        <w:spacing w:line="240" w:lineRule="auto"/>
        <w:rPr>
          <w:rFonts w:ascii="Century Gothic" w:hAnsi="Century Gothic"/>
          <w:sz w:val="20"/>
          <w:szCs w:val="20"/>
        </w:rPr>
      </w:pPr>
      <w:r w:rsidRPr="000F219B">
        <w:rPr>
          <w:rFonts w:ascii="Century Gothic" w:hAnsi="Century Gothic"/>
          <w:sz w:val="20"/>
          <w:szCs w:val="20"/>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29F4C3B4" w:rsidR="00751DED" w:rsidRPr="000F219B" w:rsidRDefault="00F15877" w:rsidP="000F219B">
      <w:pPr>
        <w:pStyle w:val="Heading2"/>
        <w:spacing w:before="600"/>
        <w:rPr>
          <w:rFonts w:ascii="Century Gothic" w:hAnsi="Century Gothic"/>
          <w:sz w:val="20"/>
          <w:szCs w:val="20"/>
        </w:rPr>
      </w:pPr>
      <w:bookmarkStart w:id="14" w:name="_Toc357771640"/>
      <w:bookmarkStart w:id="15" w:name="_Toc346793418"/>
      <w:r w:rsidRPr="000F219B">
        <w:rPr>
          <w:rFonts w:ascii="Century Gothic" w:hAnsi="Century Gothic"/>
          <w:sz w:val="20"/>
          <w:szCs w:val="20"/>
        </w:rPr>
        <w:t>Part A: Curriculum music</w:t>
      </w:r>
    </w:p>
    <w:p w14:paraId="2E04A5E3" w14:textId="5E3E65B6" w:rsidR="00C021C2" w:rsidRDefault="00C021C2" w:rsidP="000F219B">
      <w:pPr>
        <w:spacing w:line="240" w:lineRule="auto"/>
        <w:rPr>
          <w:rFonts w:ascii="Century Gothic" w:hAnsi="Century Gothic"/>
          <w:sz w:val="20"/>
          <w:szCs w:val="20"/>
        </w:rPr>
      </w:pPr>
      <w:r w:rsidRPr="000F219B">
        <w:rPr>
          <w:rFonts w:ascii="Century Gothic" w:hAnsi="Century Gothic"/>
          <w:sz w:val="20"/>
          <w:szCs w:val="20"/>
        </w:rPr>
        <w:t>In our school Music is taught throughout EYFS and KS1. We use the Charanga scheme to enhance experiences for all children during their music lessons. Music is taught in classes for 45minutes per week and then in singing assembly each week which lasts for 30minutes.</w:t>
      </w:r>
      <w:r w:rsidR="000F219B" w:rsidRPr="000F219B">
        <w:rPr>
          <w:rFonts w:ascii="Century Gothic" w:hAnsi="Century Gothic"/>
          <w:sz w:val="20"/>
          <w:szCs w:val="20"/>
        </w:rPr>
        <w:t xml:space="preserve"> Throughout the year there are performances which children take part in both </w:t>
      </w:r>
      <w:r w:rsidR="009A059A" w:rsidRPr="000F219B">
        <w:rPr>
          <w:rFonts w:ascii="Century Gothic" w:hAnsi="Century Gothic"/>
          <w:sz w:val="20"/>
          <w:szCs w:val="20"/>
        </w:rPr>
        <w:t>vocally</w:t>
      </w:r>
      <w:r w:rsidR="000F219B" w:rsidRPr="000F219B">
        <w:rPr>
          <w:rFonts w:ascii="Century Gothic" w:hAnsi="Century Gothic"/>
          <w:sz w:val="20"/>
          <w:szCs w:val="20"/>
        </w:rPr>
        <w:t xml:space="preserve"> and playing musical instruments. These performances require audiences both inside and outside of the school community.</w:t>
      </w:r>
    </w:p>
    <w:p w14:paraId="1AD0EE68" w14:textId="61E473E5" w:rsidR="009A059A" w:rsidRPr="000F219B" w:rsidRDefault="009A059A" w:rsidP="000F219B">
      <w:pPr>
        <w:spacing w:line="240" w:lineRule="auto"/>
        <w:rPr>
          <w:rFonts w:ascii="Century Gothic" w:hAnsi="Century Gothic"/>
          <w:sz w:val="20"/>
          <w:szCs w:val="20"/>
        </w:rPr>
      </w:pPr>
      <w:r>
        <w:rPr>
          <w:rFonts w:ascii="Century Gothic" w:hAnsi="Century Gothic"/>
          <w:sz w:val="20"/>
          <w:szCs w:val="20"/>
        </w:rPr>
        <w:t>As a school we have a focus music genre each term over a 2 year programme and children learn about these genres and are exposed to the genre during celebration assemblies each week.</w:t>
      </w:r>
    </w:p>
    <w:p w14:paraId="456EA805" w14:textId="3DE03B83" w:rsidR="000F219B" w:rsidRPr="000F219B" w:rsidRDefault="000F219B" w:rsidP="000F219B">
      <w:pPr>
        <w:spacing w:line="240" w:lineRule="auto"/>
        <w:rPr>
          <w:rFonts w:ascii="Century Gothic" w:hAnsi="Century Gothic"/>
          <w:sz w:val="20"/>
          <w:szCs w:val="20"/>
        </w:rPr>
      </w:pPr>
      <w:r w:rsidRPr="000F219B">
        <w:rPr>
          <w:rFonts w:ascii="Century Gothic" w:hAnsi="Century Gothic"/>
          <w:sz w:val="20"/>
          <w:szCs w:val="20"/>
        </w:rPr>
        <w:t>We work with Milton Keynes hub to provide additional performance opportunities for our children and within our cluster group working with other schools and using expertise from our local Secondary school.</w:t>
      </w:r>
    </w:p>
    <w:p w14:paraId="22A6631B" w14:textId="77777777" w:rsidR="00C021C2" w:rsidRPr="00C021C2" w:rsidRDefault="00C021C2" w:rsidP="000F219B">
      <w:pPr>
        <w:numPr>
          <w:ilvl w:val="0"/>
          <w:numId w:val="1"/>
        </w:numPr>
        <w:suppressAutoHyphens w:val="0"/>
        <w:autoSpaceDN/>
        <w:spacing w:after="160" w:line="240" w:lineRule="auto"/>
        <w:jc w:val="center"/>
        <w:rPr>
          <w:rFonts w:ascii="Century Gothic" w:hAnsi="Century Gothic"/>
          <w:color w:val="auto"/>
          <w:sz w:val="20"/>
          <w:szCs w:val="20"/>
        </w:rPr>
      </w:pPr>
      <w:r w:rsidRPr="00C021C2">
        <w:rPr>
          <w:rFonts w:ascii="Century Gothic" w:hAnsi="Century Gothic"/>
          <w:color w:val="000000"/>
          <w:sz w:val="20"/>
          <w:szCs w:val="20"/>
          <w:u w:val="single"/>
        </w:rPr>
        <w:t>Our Music Curriculum Intent</w:t>
      </w:r>
    </w:p>
    <w:p w14:paraId="6434D47B" w14:textId="77777777" w:rsidR="00C021C2" w:rsidRPr="00C021C2" w:rsidRDefault="00C021C2" w:rsidP="000F219B">
      <w:pPr>
        <w:numPr>
          <w:ilvl w:val="0"/>
          <w:numId w:val="1"/>
        </w:numPr>
        <w:shd w:val="clear" w:color="auto" w:fill="FFFFFF"/>
        <w:suppressAutoHyphens w:val="0"/>
        <w:autoSpaceDN/>
        <w:spacing w:after="0" w:line="240" w:lineRule="auto"/>
        <w:rPr>
          <w:rFonts w:ascii="Century Gothic" w:hAnsi="Century Gothic"/>
          <w:color w:val="auto"/>
          <w:sz w:val="20"/>
          <w:szCs w:val="20"/>
        </w:rPr>
      </w:pPr>
    </w:p>
    <w:p w14:paraId="59C86313" w14:textId="77777777" w:rsidR="00C021C2" w:rsidRPr="00C021C2" w:rsidRDefault="00C021C2" w:rsidP="000F219B">
      <w:pPr>
        <w:numPr>
          <w:ilvl w:val="0"/>
          <w:numId w:val="1"/>
        </w:numPr>
        <w:shd w:val="clear" w:color="auto" w:fill="FFFFFF"/>
        <w:suppressAutoHyphens w:val="0"/>
        <w:autoSpaceDN/>
        <w:spacing w:after="0" w:line="240" w:lineRule="auto"/>
        <w:rPr>
          <w:rFonts w:ascii="Century Gothic" w:hAnsi="Century Gothic"/>
          <w:color w:val="auto"/>
          <w:sz w:val="20"/>
          <w:szCs w:val="20"/>
        </w:rPr>
      </w:pPr>
      <w:r w:rsidRPr="00C021C2">
        <w:rPr>
          <w:rFonts w:ascii="Century Gothic" w:hAnsi="Century Gothic"/>
          <w:color w:val="4D4D4D"/>
          <w:sz w:val="20"/>
          <w:szCs w:val="20"/>
        </w:rPr>
        <w:t xml:space="preserve">At The Willows School it is our intent that we make music an </w:t>
      </w:r>
      <w:r w:rsidRPr="00C021C2">
        <w:rPr>
          <w:rFonts w:ascii="Century Gothic" w:hAnsi="Century Gothic"/>
          <w:b/>
          <w:bCs/>
          <w:color w:val="4D4D4D"/>
          <w:sz w:val="20"/>
          <w:szCs w:val="20"/>
        </w:rPr>
        <w:t>enjoyable, rich and stimulating</w:t>
      </w:r>
      <w:r w:rsidRPr="00C021C2">
        <w:rPr>
          <w:rFonts w:ascii="Century Gothic" w:hAnsi="Century Gothic"/>
          <w:color w:val="4D4D4D"/>
          <w:sz w:val="20"/>
          <w:szCs w:val="20"/>
        </w:rPr>
        <w:t xml:space="preserve"> learning experience. </w:t>
      </w:r>
      <w:r w:rsidRPr="00C021C2">
        <w:rPr>
          <w:rFonts w:ascii="Century Gothic" w:hAnsi="Century Gothic"/>
          <w:color w:val="111111"/>
          <w:sz w:val="20"/>
          <w:szCs w:val="20"/>
        </w:rPr>
        <w:t xml:space="preserve">The desired learning intentions from the 2014 National Curriculum for primary music outlined in the programmes of study can be met practically through </w:t>
      </w:r>
      <w:r w:rsidRPr="00C021C2">
        <w:rPr>
          <w:rFonts w:ascii="Century Gothic" w:hAnsi="Century Gothic"/>
          <w:b/>
          <w:bCs/>
          <w:color w:val="111111"/>
          <w:sz w:val="20"/>
          <w:szCs w:val="20"/>
        </w:rPr>
        <w:t>Musical School</w:t>
      </w:r>
      <w:r w:rsidRPr="00C021C2">
        <w:rPr>
          <w:rFonts w:ascii="Century Gothic" w:hAnsi="Century Gothic"/>
          <w:color w:val="111111"/>
          <w:sz w:val="20"/>
          <w:szCs w:val="20"/>
        </w:rPr>
        <w:t xml:space="preserve"> which is a scheme we use developed and provided by </w:t>
      </w:r>
      <w:r w:rsidRPr="00C021C2">
        <w:rPr>
          <w:rFonts w:ascii="Century Gothic" w:hAnsi="Century Gothic"/>
          <w:b/>
          <w:bCs/>
          <w:color w:val="111111"/>
          <w:sz w:val="20"/>
          <w:szCs w:val="20"/>
        </w:rPr>
        <w:t>Charanga</w:t>
      </w:r>
      <w:r w:rsidRPr="00C021C2">
        <w:rPr>
          <w:rFonts w:ascii="Century Gothic" w:hAnsi="Century Gothic"/>
          <w:color w:val="111111"/>
          <w:sz w:val="20"/>
          <w:szCs w:val="20"/>
        </w:rPr>
        <w:t>. This supports our non-specialist staff to plan and teach high quality music sessions.</w:t>
      </w:r>
    </w:p>
    <w:p w14:paraId="778DBB6C" w14:textId="77777777" w:rsidR="00C021C2" w:rsidRPr="00C021C2" w:rsidRDefault="00C021C2" w:rsidP="000F219B">
      <w:pPr>
        <w:numPr>
          <w:ilvl w:val="0"/>
          <w:numId w:val="1"/>
        </w:numPr>
        <w:shd w:val="clear" w:color="auto" w:fill="FFFFFF"/>
        <w:suppressAutoHyphens w:val="0"/>
        <w:autoSpaceDN/>
        <w:spacing w:after="0" w:line="240" w:lineRule="auto"/>
        <w:rPr>
          <w:rFonts w:ascii="Century Gothic" w:hAnsi="Century Gothic"/>
          <w:color w:val="auto"/>
          <w:sz w:val="20"/>
          <w:szCs w:val="20"/>
        </w:rPr>
      </w:pPr>
      <w:r w:rsidRPr="00C021C2">
        <w:rPr>
          <w:rFonts w:ascii="Century Gothic" w:hAnsi="Century Gothic"/>
          <w:color w:val="111111"/>
          <w:sz w:val="20"/>
          <w:szCs w:val="20"/>
        </w:rPr>
        <w:t xml:space="preserve">Through the Musical School programme the children develop their </w:t>
      </w:r>
      <w:r w:rsidRPr="00C021C2">
        <w:rPr>
          <w:rFonts w:ascii="Century Gothic" w:hAnsi="Century Gothic"/>
          <w:b/>
          <w:bCs/>
          <w:color w:val="111111"/>
          <w:sz w:val="20"/>
          <w:szCs w:val="20"/>
        </w:rPr>
        <w:t>understanding</w:t>
      </w:r>
      <w:r w:rsidRPr="00C021C2">
        <w:rPr>
          <w:rFonts w:ascii="Century Gothic" w:hAnsi="Century Gothic"/>
          <w:color w:val="111111"/>
          <w:sz w:val="20"/>
          <w:szCs w:val="20"/>
        </w:rPr>
        <w:t xml:space="preserve">, </w:t>
      </w:r>
      <w:r w:rsidRPr="00C021C2">
        <w:rPr>
          <w:rFonts w:ascii="Century Gothic" w:hAnsi="Century Gothic"/>
          <w:b/>
          <w:bCs/>
          <w:color w:val="111111"/>
          <w:sz w:val="20"/>
          <w:szCs w:val="20"/>
        </w:rPr>
        <w:t>make musical judgements</w:t>
      </w:r>
      <w:r w:rsidRPr="00C021C2">
        <w:rPr>
          <w:rFonts w:ascii="Century Gothic" w:hAnsi="Century Gothic"/>
          <w:color w:val="111111"/>
          <w:sz w:val="20"/>
          <w:szCs w:val="20"/>
        </w:rPr>
        <w:t xml:space="preserve">, apply their </w:t>
      </w:r>
      <w:r w:rsidRPr="00C021C2">
        <w:rPr>
          <w:rFonts w:ascii="Century Gothic" w:hAnsi="Century Gothic"/>
          <w:b/>
          <w:bCs/>
          <w:color w:val="111111"/>
          <w:sz w:val="20"/>
          <w:szCs w:val="20"/>
        </w:rPr>
        <w:t>new learning</w:t>
      </w:r>
      <w:r w:rsidRPr="00C021C2">
        <w:rPr>
          <w:rFonts w:ascii="Century Gothic" w:hAnsi="Century Gothic"/>
          <w:color w:val="111111"/>
          <w:sz w:val="20"/>
          <w:szCs w:val="20"/>
        </w:rPr>
        <w:t xml:space="preserve">, develop their </w:t>
      </w:r>
      <w:r w:rsidRPr="00C021C2">
        <w:rPr>
          <w:rFonts w:ascii="Century Gothic" w:hAnsi="Century Gothic"/>
          <w:b/>
          <w:bCs/>
          <w:color w:val="111111"/>
          <w:sz w:val="20"/>
          <w:szCs w:val="20"/>
        </w:rPr>
        <w:t>aural memory</w:t>
      </w:r>
      <w:r w:rsidRPr="00C021C2">
        <w:rPr>
          <w:rFonts w:ascii="Century Gothic" w:hAnsi="Century Gothic"/>
          <w:color w:val="111111"/>
          <w:sz w:val="20"/>
          <w:szCs w:val="20"/>
        </w:rPr>
        <w:t>, express themselves physically, emotionally and through discussion and create their own musical ideas. The wide range of core resources have been developed specifically to motivate and capture each individual’s personal interest.</w:t>
      </w:r>
    </w:p>
    <w:p w14:paraId="135C112D" w14:textId="77777777" w:rsidR="00C021C2" w:rsidRPr="00C021C2" w:rsidRDefault="00C021C2" w:rsidP="000F219B">
      <w:pPr>
        <w:numPr>
          <w:ilvl w:val="0"/>
          <w:numId w:val="1"/>
        </w:numPr>
        <w:shd w:val="clear" w:color="auto" w:fill="FFFFFF"/>
        <w:suppressAutoHyphens w:val="0"/>
        <w:autoSpaceDN/>
        <w:spacing w:after="0" w:line="240" w:lineRule="auto"/>
        <w:rPr>
          <w:rFonts w:ascii="Century Gothic" w:hAnsi="Century Gothic"/>
          <w:color w:val="auto"/>
          <w:sz w:val="20"/>
          <w:szCs w:val="20"/>
        </w:rPr>
      </w:pPr>
      <w:r w:rsidRPr="00C021C2">
        <w:rPr>
          <w:rFonts w:ascii="Century Gothic" w:hAnsi="Century Gothic"/>
          <w:color w:val="111111"/>
          <w:sz w:val="20"/>
          <w:szCs w:val="20"/>
        </w:rPr>
        <w:t>The children not only learn about music; they become musicians who are able to share and perform using their new skills. Each term the school has a new music genre to focus upon and this is over a two year cycle.</w:t>
      </w:r>
    </w:p>
    <w:p w14:paraId="4E0BB766" w14:textId="77777777" w:rsidR="00C021C2" w:rsidRPr="00C021C2" w:rsidRDefault="00C021C2" w:rsidP="000F219B">
      <w:pPr>
        <w:numPr>
          <w:ilvl w:val="0"/>
          <w:numId w:val="1"/>
        </w:numPr>
        <w:shd w:val="clear" w:color="auto" w:fill="FFFFFF"/>
        <w:suppressAutoHyphens w:val="0"/>
        <w:autoSpaceDN/>
        <w:spacing w:after="0" w:line="240" w:lineRule="auto"/>
        <w:rPr>
          <w:rFonts w:ascii="Century Gothic" w:hAnsi="Century Gothic"/>
          <w:color w:val="auto"/>
          <w:sz w:val="20"/>
          <w:szCs w:val="20"/>
        </w:rPr>
      </w:pPr>
      <w:r w:rsidRPr="00C021C2">
        <w:rPr>
          <w:rFonts w:ascii="Century Gothic" w:hAnsi="Century Gothic"/>
          <w:color w:val="4D4D4D"/>
          <w:sz w:val="20"/>
          <w:szCs w:val="20"/>
        </w:rPr>
        <w:lastRenderedPageBreak/>
        <w:t xml:space="preserve">We enable children to </w:t>
      </w:r>
      <w:r w:rsidRPr="00C021C2">
        <w:rPr>
          <w:rFonts w:ascii="Century Gothic" w:hAnsi="Century Gothic"/>
          <w:b/>
          <w:bCs/>
          <w:color w:val="4D4D4D"/>
          <w:sz w:val="20"/>
          <w:szCs w:val="20"/>
        </w:rPr>
        <w:t>participate in a variety of musical experiences</w:t>
      </w:r>
      <w:r w:rsidRPr="00C021C2">
        <w:rPr>
          <w:rFonts w:ascii="Century Gothic" w:hAnsi="Century Gothic"/>
          <w:color w:val="4D4D4D"/>
          <w:sz w:val="20"/>
          <w:szCs w:val="20"/>
        </w:rPr>
        <w:t xml:space="preserve"> through which we aim to </w:t>
      </w:r>
      <w:r w:rsidRPr="00C021C2">
        <w:rPr>
          <w:rFonts w:ascii="Century Gothic" w:hAnsi="Century Gothic"/>
          <w:b/>
          <w:bCs/>
          <w:color w:val="4D4D4D"/>
          <w:sz w:val="20"/>
          <w:szCs w:val="20"/>
        </w:rPr>
        <w:t>build a range of skills and understanding in musicality</w:t>
      </w:r>
    </w:p>
    <w:p w14:paraId="3287ABE8" w14:textId="77777777" w:rsidR="00C021C2" w:rsidRPr="00C021C2" w:rsidRDefault="00C021C2" w:rsidP="000F219B">
      <w:pPr>
        <w:numPr>
          <w:ilvl w:val="0"/>
          <w:numId w:val="1"/>
        </w:numPr>
        <w:shd w:val="clear" w:color="auto" w:fill="FFFFFF"/>
        <w:suppressAutoHyphens w:val="0"/>
        <w:autoSpaceDN/>
        <w:spacing w:after="0" w:line="240" w:lineRule="auto"/>
        <w:jc w:val="center"/>
        <w:rPr>
          <w:rFonts w:ascii="Century Gothic" w:hAnsi="Century Gothic"/>
          <w:color w:val="auto"/>
          <w:sz w:val="20"/>
          <w:szCs w:val="20"/>
        </w:rPr>
      </w:pPr>
      <w:r w:rsidRPr="00C021C2">
        <w:rPr>
          <w:rFonts w:ascii="Century Gothic" w:hAnsi="Century Gothic"/>
          <w:color w:val="000000"/>
          <w:sz w:val="20"/>
          <w:szCs w:val="20"/>
        </w:rPr>
        <w:t>           </w:t>
      </w:r>
    </w:p>
    <w:p w14:paraId="19DAB3AF" w14:textId="77777777" w:rsidR="00C021C2" w:rsidRPr="00C021C2" w:rsidRDefault="00C021C2" w:rsidP="000F219B">
      <w:pPr>
        <w:shd w:val="clear" w:color="auto" w:fill="FFFFFF"/>
        <w:suppressAutoHyphens w:val="0"/>
        <w:autoSpaceDN/>
        <w:spacing w:after="0" w:line="240" w:lineRule="auto"/>
        <w:ind w:left="3600" w:firstLine="720"/>
        <w:rPr>
          <w:rFonts w:ascii="Century Gothic" w:hAnsi="Century Gothic"/>
          <w:color w:val="auto"/>
          <w:sz w:val="20"/>
          <w:szCs w:val="20"/>
        </w:rPr>
      </w:pPr>
      <w:r w:rsidRPr="00C021C2">
        <w:rPr>
          <w:rFonts w:ascii="Century Gothic" w:hAnsi="Century Gothic"/>
          <w:b/>
          <w:bCs/>
          <w:color w:val="4D4D4D"/>
          <w:sz w:val="20"/>
          <w:szCs w:val="20"/>
          <w:u w:val="single"/>
        </w:rPr>
        <w:t>EYFS</w:t>
      </w:r>
    </w:p>
    <w:p w14:paraId="762BF03A" w14:textId="77777777" w:rsidR="00C021C2" w:rsidRPr="00C021C2" w:rsidRDefault="00C021C2" w:rsidP="000F219B">
      <w:pPr>
        <w:suppressAutoHyphens w:val="0"/>
        <w:autoSpaceDN/>
        <w:spacing w:after="0" w:line="240" w:lineRule="auto"/>
        <w:rPr>
          <w:rFonts w:ascii="Century Gothic" w:hAnsi="Century Gothic"/>
          <w:color w:val="auto"/>
          <w:sz w:val="20"/>
          <w:szCs w:val="20"/>
        </w:rPr>
      </w:pPr>
    </w:p>
    <w:p w14:paraId="0EABCEFE" w14:textId="77777777" w:rsidR="00C021C2" w:rsidRPr="00C021C2" w:rsidRDefault="00C021C2" w:rsidP="000F219B">
      <w:pPr>
        <w:numPr>
          <w:ilvl w:val="0"/>
          <w:numId w:val="1"/>
        </w:numPr>
        <w:suppressAutoHyphens w:val="0"/>
        <w:autoSpaceDN/>
        <w:spacing w:after="0" w:line="240" w:lineRule="auto"/>
        <w:rPr>
          <w:rFonts w:ascii="Century Gothic" w:hAnsi="Century Gothic"/>
          <w:color w:val="auto"/>
          <w:sz w:val="20"/>
          <w:szCs w:val="20"/>
        </w:rPr>
      </w:pPr>
      <w:r w:rsidRPr="00C021C2">
        <w:rPr>
          <w:rFonts w:ascii="Century Gothic" w:hAnsi="Century Gothic"/>
          <w:color w:val="000000"/>
          <w:sz w:val="20"/>
          <w:szCs w:val="20"/>
        </w:rPr>
        <w:t xml:space="preserve">Music threads through </w:t>
      </w:r>
      <w:r w:rsidRPr="00C021C2">
        <w:rPr>
          <w:rFonts w:ascii="Century Gothic" w:hAnsi="Century Gothic"/>
          <w:b/>
          <w:bCs/>
          <w:color w:val="000000"/>
          <w:sz w:val="20"/>
          <w:szCs w:val="20"/>
        </w:rPr>
        <w:t>all areas of learning and development.</w:t>
      </w:r>
      <w:r w:rsidRPr="00C021C2">
        <w:rPr>
          <w:rFonts w:ascii="Century Gothic" w:hAnsi="Century Gothic"/>
          <w:color w:val="000000"/>
          <w:sz w:val="20"/>
          <w:szCs w:val="20"/>
        </w:rPr>
        <w:t xml:space="preserve"> Music can be a way of </w:t>
      </w:r>
      <w:r w:rsidRPr="00C021C2">
        <w:rPr>
          <w:rFonts w:ascii="Century Gothic" w:hAnsi="Century Gothic"/>
          <w:b/>
          <w:bCs/>
          <w:color w:val="000000"/>
          <w:sz w:val="20"/>
          <w:szCs w:val="20"/>
        </w:rPr>
        <w:t xml:space="preserve">exploring, communicating and responding to experience. </w:t>
      </w:r>
      <w:r w:rsidRPr="00C021C2">
        <w:rPr>
          <w:rFonts w:ascii="Century Gothic" w:hAnsi="Century Gothic"/>
          <w:color w:val="4D4D4D"/>
          <w:sz w:val="20"/>
          <w:szCs w:val="20"/>
        </w:rPr>
        <w:t xml:space="preserve">Our pupils will use what they have learnt about music in </w:t>
      </w:r>
      <w:r w:rsidRPr="00C021C2">
        <w:rPr>
          <w:rFonts w:ascii="Century Gothic" w:hAnsi="Century Gothic"/>
          <w:b/>
          <w:bCs/>
          <w:color w:val="4D4D4D"/>
          <w:sz w:val="20"/>
          <w:szCs w:val="20"/>
        </w:rPr>
        <w:t>original ways, thinking about uses and purposes</w:t>
      </w:r>
      <w:r w:rsidRPr="00C021C2">
        <w:rPr>
          <w:rFonts w:ascii="Century Gothic" w:hAnsi="Century Gothic"/>
          <w:color w:val="4D4D4D"/>
          <w:sz w:val="20"/>
          <w:szCs w:val="20"/>
        </w:rPr>
        <w:t xml:space="preserve">. They represent their own </w:t>
      </w:r>
      <w:r w:rsidRPr="00C021C2">
        <w:rPr>
          <w:rFonts w:ascii="Century Gothic" w:hAnsi="Century Gothic"/>
          <w:b/>
          <w:bCs/>
          <w:color w:val="4D4D4D"/>
          <w:sz w:val="20"/>
          <w:szCs w:val="20"/>
        </w:rPr>
        <w:t>ideas, thoughts and feelings</w:t>
      </w:r>
      <w:r w:rsidRPr="00C021C2">
        <w:rPr>
          <w:rFonts w:ascii="Century Gothic" w:hAnsi="Century Gothic"/>
          <w:color w:val="4D4D4D"/>
          <w:sz w:val="20"/>
          <w:szCs w:val="20"/>
        </w:rPr>
        <w:t xml:space="preserve"> through </w:t>
      </w:r>
      <w:r w:rsidRPr="00C021C2">
        <w:rPr>
          <w:rFonts w:ascii="Century Gothic" w:hAnsi="Century Gothic"/>
          <w:b/>
          <w:bCs/>
          <w:color w:val="4D4D4D"/>
          <w:sz w:val="20"/>
          <w:szCs w:val="20"/>
        </w:rPr>
        <w:t>music,</w:t>
      </w:r>
      <w:r w:rsidRPr="00C021C2">
        <w:rPr>
          <w:rFonts w:ascii="Century Gothic" w:hAnsi="Century Gothic"/>
          <w:color w:val="4D4D4D"/>
          <w:sz w:val="20"/>
          <w:szCs w:val="20"/>
        </w:rPr>
        <w:t xml:space="preserve"> dance, role play and stories.  Adults facilitate singing and music learning and children explore the sounds of instruments in both adult lead and child-initiated learning. </w:t>
      </w:r>
    </w:p>
    <w:p w14:paraId="7030ABBB" w14:textId="77777777" w:rsidR="00C021C2" w:rsidRPr="00C021C2" w:rsidRDefault="00C021C2" w:rsidP="000F219B">
      <w:pPr>
        <w:numPr>
          <w:ilvl w:val="0"/>
          <w:numId w:val="1"/>
        </w:numPr>
        <w:shd w:val="clear" w:color="auto" w:fill="FFFFFF"/>
        <w:suppressAutoHyphens w:val="0"/>
        <w:autoSpaceDN/>
        <w:spacing w:after="0" w:line="240" w:lineRule="auto"/>
        <w:jc w:val="center"/>
        <w:rPr>
          <w:rFonts w:ascii="Century Gothic" w:hAnsi="Century Gothic"/>
          <w:color w:val="auto"/>
          <w:sz w:val="20"/>
          <w:szCs w:val="20"/>
        </w:rPr>
      </w:pPr>
      <w:r w:rsidRPr="00C021C2">
        <w:rPr>
          <w:rFonts w:ascii="Century Gothic" w:hAnsi="Century Gothic"/>
          <w:b/>
          <w:bCs/>
          <w:color w:val="4D4D4D"/>
          <w:sz w:val="20"/>
          <w:szCs w:val="20"/>
          <w:u w:val="single"/>
        </w:rPr>
        <w:t>Key stage 1</w:t>
      </w:r>
    </w:p>
    <w:p w14:paraId="16390D63" w14:textId="77777777" w:rsidR="00C021C2" w:rsidRPr="00C021C2" w:rsidRDefault="00C021C2" w:rsidP="000F219B">
      <w:pPr>
        <w:suppressAutoHyphens w:val="0"/>
        <w:autoSpaceDN/>
        <w:spacing w:after="0" w:line="240" w:lineRule="auto"/>
        <w:rPr>
          <w:rFonts w:ascii="Century Gothic" w:hAnsi="Century Gothic"/>
          <w:color w:val="auto"/>
          <w:sz w:val="20"/>
          <w:szCs w:val="20"/>
        </w:rPr>
      </w:pPr>
    </w:p>
    <w:p w14:paraId="25C34A89" w14:textId="77777777" w:rsidR="00C021C2" w:rsidRPr="00C021C2" w:rsidRDefault="00C021C2" w:rsidP="000F219B">
      <w:pPr>
        <w:numPr>
          <w:ilvl w:val="0"/>
          <w:numId w:val="1"/>
        </w:numPr>
        <w:suppressAutoHyphens w:val="0"/>
        <w:autoSpaceDN/>
        <w:spacing w:after="0" w:line="240" w:lineRule="auto"/>
        <w:rPr>
          <w:rFonts w:ascii="Century Gothic" w:hAnsi="Century Gothic"/>
          <w:color w:val="auto"/>
          <w:sz w:val="20"/>
          <w:szCs w:val="20"/>
        </w:rPr>
      </w:pPr>
      <w:r w:rsidRPr="00C021C2">
        <w:rPr>
          <w:rFonts w:ascii="Century Gothic" w:hAnsi="Century Gothic"/>
          <w:color w:val="4D4D4D"/>
          <w:sz w:val="20"/>
          <w:szCs w:val="20"/>
        </w:rPr>
        <w:t xml:space="preserve">Our pupils will learn that </w:t>
      </w:r>
      <w:r w:rsidRPr="00C021C2">
        <w:rPr>
          <w:rFonts w:ascii="Century Gothic" w:hAnsi="Century Gothic"/>
          <w:b/>
          <w:bCs/>
          <w:color w:val="4D4D4D"/>
          <w:sz w:val="20"/>
          <w:szCs w:val="20"/>
        </w:rPr>
        <w:t>music is a universal language</w:t>
      </w:r>
      <w:r w:rsidRPr="00C021C2">
        <w:rPr>
          <w:rFonts w:ascii="Century Gothic" w:hAnsi="Century Gothic"/>
          <w:color w:val="4D4D4D"/>
          <w:sz w:val="20"/>
          <w:szCs w:val="20"/>
        </w:rPr>
        <w:t xml:space="preserve"> that embodies one of the highest forms of </w:t>
      </w:r>
      <w:r w:rsidRPr="00C021C2">
        <w:rPr>
          <w:rFonts w:ascii="Century Gothic" w:hAnsi="Century Gothic"/>
          <w:b/>
          <w:bCs/>
          <w:color w:val="4D4D4D"/>
          <w:sz w:val="20"/>
          <w:szCs w:val="20"/>
        </w:rPr>
        <w:t>creativity</w:t>
      </w:r>
      <w:r w:rsidRPr="00C021C2">
        <w:rPr>
          <w:rFonts w:ascii="Century Gothic" w:hAnsi="Century Gothic"/>
          <w:color w:val="4D4D4D"/>
          <w:sz w:val="20"/>
          <w:szCs w:val="20"/>
        </w:rPr>
        <w:t xml:space="preserve">. They will be </w:t>
      </w:r>
      <w:r w:rsidRPr="00C021C2">
        <w:rPr>
          <w:rFonts w:ascii="Century Gothic" w:hAnsi="Century Gothic"/>
          <w:b/>
          <w:bCs/>
          <w:color w:val="4D4D4D"/>
          <w:sz w:val="20"/>
          <w:szCs w:val="20"/>
        </w:rPr>
        <w:t>inspired and engaged</w:t>
      </w:r>
      <w:r w:rsidRPr="00C021C2">
        <w:rPr>
          <w:rFonts w:ascii="Century Gothic" w:hAnsi="Century Gothic"/>
          <w:color w:val="4D4D4D"/>
          <w:sz w:val="20"/>
          <w:szCs w:val="20"/>
        </w:rPr>
        <w:t xml:space="preserve"> by music education. Music lessons will engage and inspire pupils to develop a </w:t>
      </w:r>
      <w:r w:rsidRPr="00C021C2">
        <w:rPr>
          <w:rFonts w:ascii="Century Gothic" w:hAnsi="Century Gothic"/>
          <w:b/>
          <w:bCs/>
          <w:color w:val="4D4D4D"/>
          <w:sz w:val="20"/>
          <w:szCs w:val="20"/>
        </w:rPr>
        <w:t>love of music and develop their talent as musicians</w:t>
      </w:r>
      <w:r w:rsidRPr="00C021C2">
        <w:rPr>
          <w:rFonts w:ascii="Century Gothic" w:hAnsi="Century Gothic"/>
          <w:color w:val="4D4D4D"/>
          <w:sz w:val="20"/>
          <w:szCs w:val="20"/>
        </w:rPr>
        <w:t xml:space="preserve">, and in turn increase their </w:t>
      </w:r>
      <w:r w:rsidRPr="00C021C2">
        <w:rPr>
          <w:rFonts w:ascii="Century Gothic" w:hAnsi="Century Gothic"/>
          <w:b/>
          <w:bCs/>
          <w:color w:val="4D4D4D"/>
          <w:sz w:val="20"/>
          <w:szCs w:val="20"/>
        </w:rPr>
        <w:t>self-confidence, creativity and sense of achievement.</w:t>
      </w:r>
      <w:r w:rsidRPr="00C021C2">
        <w:rPr>
          <w:rFonts w:ascii="Century Gothic" w:hAnsi="Century Gothic"/>
          <w:color w:val="4D4D4D"/>
          <w:sz w:val="20"/>
          <w:szCs w:val="20"/>
        </w:rPr>
        <w:t> </w:t>
      </w:r>
    </w:p>
    <w:p w14:paraId="1FF12B9B" w14:textId="77777777" w:rsidR="00C021C2" w:rsidRPr="000F219B" w:rsidRDefault="00C021C2" w:rsidP="000F219B">
      <w:pPr>
        <w:spacing w:line="240" w:lineRule="auto"/>
        <w:rPr>
          <w:rFonts w:ascii="Century Gothic" w:hAnsi="Century Gothic"/>
          <w:sz w:val="20"/>
          <w:szCs w:val="20"/>
        </w:rPr>
      </w:pPr>
    </w:p>
    <w:p w14:paraId="7AD564CB" w14:textId="12A95D81" w:rsidR="00751DED" w:rsidRPr="009A059A" w:rsidRDefault="000F219B">
      <w:pPr>
        <w:pStyle w:val="Heading2"/>
        <w:spacing w:before="600"/>
        <w:rPr>
          <w:rFonts w:ascii="Century Gothic" w:hAnsi="Century Gothic"/>
          <w:sz w:val="20"/>
          <w:szCs w:val="20"/>
        </w:rPr>
      </w:pPr>
      <w:bookmarkStart w:id="16" w:name="_Toc443397160"/>
      <w:r w:rsidRPr="009A059A">
        <w:rPr>
          <w:rFonts w:ascii="Century Gothic" w:hAnsi="Century Gothic"/>
          <w:sz w:val="20"/>
          <w:szCs w:val="20"/>
        </w:rPr>
        <w:t>Part B: Extra</w:t>
      </w:r>
      <w:r w:rsidR="00F15877" w:rsidRPr="009A059A">
        <w:rPr>
          <w:rFonts w:ascii="Century Gothic" w:hAnsi="Century Gothic"/>
          <w:sz w:val="20"/>
          <w:szCs w:val="20"/>
        </w:rPr>
        <w:t>-curricular music</w:t>
      </w:r>
      <w:r w:rsidR="00CD47DE" w:rsidRPr="009A059A">
        <w:rPr>
          <w:rFonts w:ascii="Century Gothic" w:hAnsi="Century Gothic"/>
          <w:sz w:val="20"/>
          <w:szCs w:val="20"/>
        </w:rPr>
        <w:t xml:space="preserve"> and Musical experiences</w:t>
      </w:r>
    </w:p>
    <w:p w14:paraId="1CECE139" w14:textId="45C43F01" w:rsidR="000F219B" w:rsidRPr="009A059A" w:rsidRDefault="000F219B" w:rsidP="000F219B">
      <w:pPr>
        <w:rPr>
          <w:rFonts w:ascii="Century Gothic" w:hAnsi="Century Gothic"/>
          <w:sz w:val="20"/>
          <w:szCs w:val="20"/>
        </w:rPr>
      </w:pPr>
      <w:r w:rsidRPr="009A059A">
        <w:rPr>
          <w:rFonts w:ascii="Century Gothic" w:hAnsi="Century Gothic"/>
          <w:sz w:val="20"/>
          <w:szCs w:val="20"/>
        </w:rPr>
        <w:t>At our school we encourage all children’s talents by signposting to additional groups which happen beyond the school gates and celebrating children’s talents within school assemblies.</w:t>
      </w:r>
    </w:p>
    <w:p w14:paraId="28BAD204" w14:textId="073EBF54" w:rsidR="000F219B" w:rsidRPr="009A059A" w:rsidRDefault="000F219B" w:rsidP="000F219B">
      <w:pPr>
        <w:rPr>
          <w:rFonts w:ascii="Century Gothic" w:hAnsi="Century Gothic"/>
          <w:sz w:val="20"/>
          <w:szCs w:val="20"/>
        </w:rPr>
      </w:pPr>
      <w:r w:rsidRPr="009A059A">
        <w:rPr>
          <w:rFonts w:ascii="Century Gothic" w:hAnsi="Century Gothic"/>
          <w:sz w:val="20"/>
          <w:szCs w:val="20"/>
        </w:rPr>
        <w:t>As a school we have a signing club and a musical theatre club over the year which children can access and then perform to families at the end of each term. These clubs are open to children from 4-7 years old and cost £15 per 5 weeks.</w:t>
      </w:r>
    </w:p>
    <w:p w14:paraId="7AD564CC" w14:textId="62283AA3" w:rsidR="00751DED" w:rsidRPr="009A059A" w:rsidRDefault="00F15877">
      <w:pPr>
        <w:rPr>
          <w:rFonts w:ascii="Century Gothic" w:hAnsi="Century Gothic"/>
          <w:sz w:val="20"/>
          <w:szCs w:val="20"/>
        </w:rPr>
      </w:pPr>
      <w:r w:rsidRPr="009A059A">
        <w:rPr>
          <w:rFonts w:ascii="Century Gothic" w:hAnsi="Century Gothic"/>
          <w:sz w:val="20"/>
          <w:szCs w:val="20"/>
        </w:rPr>
        <w:t>This is about opportunities for pupils to sing and play music, outside of lesson time, including choirs, ensembles and bands, and how pupils can make progress in music beyond the core curriculum.</w:t>
      </w:r>
    </w:p>
    <w:p w14:paraId="3C5E7920" w14:textId="05BA4786" w:rsidR="000F219B" w:rsidRPr="009A059A" w:rsidRDefault="000F219B">
      <w:pPr>
        <w:rPr>
          <w:rFonts w:ascii="Century Gothic" w:hAnsi="Century Gothic"/>
          <w:sz w:val="20"/>
          <w:szCs w:val="20"/>
        </w:rPr>
      </w:pPr>
      <w:r w:rsidRPr="009A059A">
        <w:rPr>
          <w:rFonts w:ascii="Century Gothic" w:hAnsi="Century Gothic"/>
          <w:sz w:val="20"/>
          <w:szCs w:val="20"/>
        </w:rPr>
        <w:t xml:space="preserve">Our children have had opportunity to perform as a choir at local events and often visit </w:t>
      </w:r>
      <w:r w:rsidR="00CD47DE" w:rsidRPr="009A059A">
        <w:rPr>
          <w:rFonts w:ascii="Century Gothic" w:hAnsi="Century Gothic"/>
          <w:sz w:val="20"/>
          <w:szCs w:val="20"/>
        </w:rPr>
        <w:t xml:space="preserve">care homes at Christmas and sing to a variety of audiences. The children also have an opportunity throughout the year to visit the </w:t>
      </w:r>
      <w:r w:rsidR="009A059A" w:rsidRPr="009A059A">
        <w:rPr>
          <w:rFonts w:ascii="Century Gothic" w:hAnsi="Century Gothic"/>
          <w:sz w:val="20"/>
          <w:szCs w:val="20"/>
        </w:rPr>
        <w:t>theatre in Milton Keynes, or watch a theatre production at school and visit other schools to watch performances. Theatre trips are subsidised by the school so that everyone is able to enjoy the experience.</w:t>
      </w:r>
    </w:p>
    <w:p w14:paraId="7AD564E0" w14:textId="4951609D" w:rsidR="00751DED" w:rsidRPr="009A059A" w:rsidRDefault="00F15877">
      <w:pPr>
        <w:pStyle w:val="Heading2"/>
        <w:tabs>
          <w:tab w:val="left" w:pos="8034"/>
        </w:tabs>
        <w:spacing w:before="600"/>
        <w:rPr>
          <w:rFonts w:ascii="Century Gothic" w:hAnsi="Century Gothic"/>
          <w:sz w:val="20"/>
          <w:szCs w:val="20"/>
        </w:rPr>
      </w:pPr>
      <w:r w:rsidRPr="009A059A">
        <w:rPr>
          <w:rFonts w:ascii="Century Gothic" w:hAnsi="Century Gothic"/>
          <w:sz w:val="20"/>
          <w:szCs w:val="20"/>
        </w:rPr>
        <w:t>In the future</w:t>
      </w:r>
    </w:p>
    <w:p w14:paraId="51F4516F" w14:textId="3B8F2328" w:rsidR="009A059A" w:rsidRPr="009A059A" w:rsidRDefault="009A059A" w:rsidP="009A059A">
      <w:pPr>
        <w:rPr>
          <w:rFonts w:ascii="Century Gothic" w:hAnsi="Century Gothic"/>
          <w:sz w:val="20"/>
          <w:szCs w:val="20"/>
        </w:rPr>
      </w:pPr>
      <w:r w:rsidRPr="009A059A">
        <w:rPr>
          <w:rFonts w:ascii="Century Gothic" w:hAnsi="Century Gothic"/>
          <w:sz w:val="20"/>
          <w:szCs w:val="20"/>
        </w:rPr>
        <w:t>As a school we hope to be able to introduce specific instrumental lessons which can be subsidised to enable many children to access and learn to play a new instrument.</w:t>
      </w:r>
    </w:p>
    <w:p w14:paraId="7D4479DD" w14:textId="39EC341E" w:rsidR="009A059A" w:rsidRPr="009A059A" w:rsidRDefault="009A059A" w:rsidP="009A059A">
      <w:pPr>
        <w:rPr>
          <w:rFonts w:ascii="Century Gothic" w:hAnsi="Century Gothic"/>
          <w:sz w:val="20"/>
          <w:szCs w:val="20"/>
        </w:rPr>
      </w:pPr>
      <w:r w:rsidRPr="009A059A">
        <w:rPr>
          <w:rFonts w:ascii="Century Gothic" w:hAnsi="Century Gothic"/>
          <w:sz w:val="20"/>
          <w:szCs w:val="20"/>
        </w:rPr>
        <w:t>We will continue to have school performances throughout the year and introduce more assemblies where children can sing to an audience.</w:t>
      </w:r>
    </w:p>
    <w:p w14:paraId="7AD564EC" w14:textId="77777777" w:rsidR="00751DED" w:rsidRDefault="00751DED">
      <w:bookmarkStart w:id="17" w:name="_GoBack"/>
      <w:bookmarkEnd w:id="14"/>
      <w:bookmarkEnd w:id="15"/>
      <w:bookmarkEnd w:id="16"/>
      <w:bookmarkEnd w:id="17"/>
    </w:p>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A357C" w14:textId="77777777" w:rsidR="0067304C" w:rsidRDefault="0067304C">
      <w:pPr>
        <w:spacing w:after="0" w:line="240" w:lineRule="auto"/>
      </w:pPr>
      <w:r>
        <w:separator/>
      </w:r>
    </w:p>
  </w:endnote>
  <w:endnote w:type="continuationSeparator" w:id="0">
    <w:p w14:paraId="08732BFC" w14:textId="77777777" w:rsidR="0067304C" w:rsidRDefault="0067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44DA08F3" w:rsidR="00F15877" w:rsidRDefault="00F15877">
    <w:pPr>
      <w:pStyle w:val="Footer"/>
      <w:ind w:firstLine="4513"/>
    </w:pPr>
    <w:r>
      <w:fldChar w:fldCharType="begin"/>
    </w:r>
    <w:r>
      <w:instrText xml:space="preserve"> PAGE </w:instrText>
    </w:r>
    <w:r>
      <w:fldChar w:fldCharType="separate"/>
    </w:r>
    <w:r w:rsidR="009A059A">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0C65C" w14:textId="77777777" w:rsidR="0067304C" w:rsidRDefault="0067304C">
      <w:pPr>
        <w:spacing w:after="0" w:line="240" w:lineRule="auto"/>
      </w:pPr>
      <w:r>
        <w:separator/>
      </w:r>
    </w:p>
  </w:footnote>
  <w:footnote w:type="continuationSeparator" w:id="0">
    <w:p w14:paraId="44FD0029" w14:textId="77777777" w:rsidR="0067304C" w:rsidRDefault="00673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E310F"/>
    <w:rsid w:val="000F219B"/>
    <w:rsid w:val="00324558"/>
    <w:rsid w:val="00417C7A"/>
    <w:rsid w:val="00476E61"/>
    <w:rsid w:val="00586C25"/>
    <w:rsid w:val="0067304C"/>
    <w:rsid w:val="00751DED"/>
    <w:rsid w:val="009A059A"/>
    <w:rsid w:val="00A8747C"/>
    <w:rsid w:val="00AF2660"/>
    <w:rsid w:val="00B20B78"/>
    <w:rsid w:val="00C021C2"/>
    <w:rsid w:val="00CD47DE"/>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0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Jo Orbell</cp:lastModifiedBy>
  <cp:revision>2</cp:revision>
  <cp:lastPrinted>2014-09-18T05:26:00Z</cp:lastPrinted>
  <dcterms:created xsi:type="dcterms:W3CDTF">2024-08-15T11:06:00Z</dcterms:created>
  <dcterms:modified xsi:type="dcterms:W3CDTF">2024-08-15T11:06:00Z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